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EB36" w14:textId="7D172ACB" w:rsidR="0033335F" w:rsidRDefault="0033335F" w:rsidP="00CE3D1F">
      <w:pPr>
        <w:rPr>
          <w:b/>
          <w:bCs/>
        </w:rPr>
      </w:pPr>
      <w:r>
        <w:rPr>
          <w:b/>
          <w:bCs/>
        </w:rPr>
        <w:t xml:space="preserve">Create as </w:t>
      </w:r>
      <w:r w:rsidR="00DE36D3">
        <w:rPr>
          <w:b/>
          <w:bCs/>
        </w:rPr>
        <w:t>news/blog post</w:t>
      </w:r>
    </w:p>
    <w:p w14:paraId="7CD1AED8" w14:textId="2CF4B51B" w:rsidR="00DE36D3" w:rsidRDefault="00DE36D3" w:rsidP="00CE3D1F">
      <w:pPr>
        <w:rPr>
          <w:b/>
          <w:bCs/>
        </w:rPr>
      </w:pPr>
      <w:r>
        <w:rPr>
          <w:b/>
          <w:bCs/>
        </w:rPr>
        <w:t>4.2.2020</w:t>
      </w:r>
      <w:bookmarkStart w:id="0" w:name="_GoBack"/>
      <w:bookmarkEnd w:id="0"/>
    </w:p>
    <w:p w14:paraId="44563858" w14:textId="77777777" w:rsidR="0033335F" w:rsidRDefault="0033335F" w:rsidP="00CE3D1F">
      <w:pPr>
        <w:rPr>
          <w:b/>
          <w:bCs/>
        </w:rPr>
      </w:pPr>
    </w:p>
    <w:p w14:paraId="4E5C6457" w14:textId="786135B4" w:rsidR="00CE3D1F" w:rsidRPr="00CE3D1F" w:rsidRDefault="00CE3D1F" w:rsidP="00CE3D1F">
      <w:pPr>
        <w:rPr>
          <w:b/>
          <w:bCs/>
        </w:rPr>
      </w:pPr>
      <w:r w:rsidRPr="00CE3D1F">
        <w:rPr>
          <w:b/>
          <w:bCs/>
        </w:rPr>
        <w:t>Coca-Cola Extends Shelf-Life for Back-of-House Inventories</w:t>
      </w:r>
    </w:p>
    <w:p w14:paraId="5DD7C512" w14:textId="2D05B0CD" w:rsidR="00CE3D1F" w:rsidRDefault="00CE3D1F" w:rsidP="00CE3D1F">
      <w:r>
        <w:t>To help alleviate concerns on existing product inventories and to continue offering solutions, Coca-Cola is sharing some temporary changes to their product shelf life requirements. They are authorizing a one-time exception and temporary shelf-life extension as follows:</w:t>
      </w:r>
    </w:p>
    <w:p w14:paraId="39B033EF" w14:textId="77777777" w:rsidR="00CE3D1F" w:rsidRDefault="00CE3D1F" w:rsidP="00CE3D1F">
      <w:r>
        <w:t> </w:t>
      </w:r>
    </w:p>
    <w:p w14:paraId="37C51CFC" w14:textId="77777777" w:rsidR="00CE3D1F" w:rsidRDefault="00CE3D1F" w:rsidP="00CE3D1F">
      <w:r>
        <w:t>1) Coca-Cola TM* and Sprite Tropic Berry TM* Post-Mix &amp; FCB syrup, shelf-life extension from 75 to 120 days.</w:t>
      </w:r>
    </w:p>
    <w:p w14:paraId="1FF5BC20" w14:textId="77777777" w:rsidR="00CE3D1F" w:rsidRDefault="00CE3D1F" w:rsidP="00CE3D1F">
      <w:r>
        <w:t>2) Shelf-life for all diets and light post-mix syrups under the Coca-Cola TM* and Sprite TM* are extended from 75 to 90 days</w:t>
      </w:r>
    </w:p>
    <w:p w14:paraId="313EE387" w14:textId="77777777" w:rsidR="00CE3D1F" w:rsidRDefault="00CE3D1F" w:rsidP="00CE3D1F">
      <w:r>
        <w:t>3) All other Trademark Post-Mix products including Diets/Zero Sugar with a 75-day shelf life will be extended to 90 days, with exception of Coffee and Teas</w:t>
      </w:r>
    </w:p>
    <w:p w14:paraId="54AB8BF5" w14:textId="77777777" w:rsidR="00CE3D1F" w:rsidRDefault="00CE3D1F" w:rsidP="00CE3D1F">
      <w:r>
        <w:t>4) Products with current shelf life of 90 or 120 days will remain as is, including Medium Invert Sugar</w:t>
      </w:r>
    </w:p>
    <w:p w14:paraId="54250EA5" w14:textId="77777777" w:rsidR="00CE3D1F" w:rsidRDefault="00CE3D1F" w:rsidP="00CE3D1F">
      <w:r>
        <w:t>5) Freestyle Product shelf life will be extended for 15 days for ALL products, with the exception of High Fructose Corn Syrup and Non-Nutritive Sweetener in Bag-In-Box</w:t>
      </w:r>
    </w:p>
    <w:p w14:paraId="2CAFA536" w14:textId="77777777" w:rsidR="00CE3D1F" w:rsidRDefault="00CE3D1F" w:rsidP="00CE3D1F">
      <w:r>
        <w:t> </w:t>
      </w:r>
    </w:p>
    <w:p w14:paraId="6961D737" w14:textId="77777777" w:rsidR="00CE3D1F" w:rsidRDefault="00CE3D1F" w:rsidP="00CE3D1F">
      <w:r>
        <w:t xml:space="preserve">This exception will be applicable to product produced prior to March 20, 2020. It’s important to note, that extending syrups beyond the enjoy by date may impact product quality related to taste. You can be assured that there is no product safety risk with extending the syrup shelf-life to these authorized extensions. </w:t>
      </w:r>
    </w:p>
    <w:p w14:paraId="698A4793" w14:textId="77777777" w:rsidR="00CE3D1F" w:rsidRDefault="00CE3D1F" w:rsidP="00CE3D1F">
      <w:r>
        <w:t> </w:t>
      </w:r>
    </w:p>
    <w:p w14:paraId="78E8B022" w14:textId="77777777" w:rsidR="00CE3D1F" w:rsidRDefault="00CE3D1F" w:rsidP="00CE3D1F">
      <w:r>
        <w:t>Guidelines for executing the one-time shelf life extension:</w:t>
      </w:r>
    </w:p>
    <w:p w14:paraId="11BA1179" w14:textId="77777777" w:rsidR="00CE3D1F" w:rsidRDefault="00CE3D1F" w:rsidP="00CE3D1F">
      <w:r>
        <w:t> </w:t>
      </w:r>
    </w:p>
    <w:tbl>
      <w:tblPr>
        <w:tblW w:w="0" w:type="auto"/>
        <w:tblCellMar>
          <w:left w:w="0" w:type="dxa"/>
          <w:right w:w="0" w:type="dxa"/>
        </w:tblCellMar>
        <w:tblLook w:val="04A0" w:firstRow="1" w:lastRow="0" w:firstColumn="1" w:lastColumn="0" w:noHBand="0" w:noVBand="1"/>
      </w:tblPr>
      <w:tblGrid>
        <w:gridCol w:w="3113"/>
        <w:gridCol w:w="3114"/>
        <w:gridCol w:w="3113"/>
      </w:tblGrid>
      <w:tr w:rsidR="00CE3D1F" w14:paraId="36C329F2" w14:textId="77777777" w:rsidTr="00CE3D1F">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3D1205" w14:textId="77777777" w:rsidR="00CE3D1F" w:rsidRDefault="00CE3D1F">
            <w:pPr>
              <w:jc w:val="center"/>
            </w:pPr>
            <w:r>
              <w:rPr>
                <w:b/>
                <w:bCs/>
              </w:rPr>
              <w:t>Brand</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9131A" w14:textId="77777777" w:rsidR="00CE3D1F" w:rsidRDefault="00CE3D1F">
            <w:pPr>
              <w:jc w:val="center"/>
            </w:pPr>
            <w:r>
              <w:rPr>
                <w:b/>
                <w:bCs/>
              </w:rPr>
              <w:t>Enjoy By-Date on Package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8E7249" w14:textId="77777777" w:rsidR="00CE3D1F" w:rsidRDefault="00CE3D1F">
            <w:pPr>
              <w:jc w:val="center"/>
            </w:pPr>
            <w:r>
              <w:rPr>
                <w:b/>
                <w:bCs/>
              </w:rPr>
              <w:t>Extension Past ‘Enjoy by Date’</w:t>
            </w:r>
          </w:p>
        </w:tc>
      </w:tr>
      <w:tr w:rsidR="00CE3D1F" w14:paraId="1FF3E156" w14:textId="77777777" w:rsidTr="00CE3D1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CF111" w14:textId="77777777" w:rsidR="00CE3D1F" w:rsidRDefault="00CE3D1F">
            <w:r>
              <w:t xml:space="preserve">Coca-Cola TM, &amp; Sprite Tropic Berry TM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F29164E" w14:textId="77777777" w:rsidR="00CE3D1F" w:rsidRDefault="00CE3D1F">
            <w:pPr>
              <w:jc w:val="center"/>
            </w:pPr>
            <w:r>
              <w:t>03/20/2020- 06/03/2020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649955D" w14:textId="77777777" w:rsidR="00CE3D1F" w:rsidRDefault="00CE3D1F">
            <w:pPr>
              <w:jc w:val="center"/>
            </w:pPr>
            <w:r>
              <w:t>45 days</w:t>
            </w:r>
          </w:p>
        </w:tc>
      </w:tr>
      <w:tr w:rsidR="00CE3D1F" w14:paraId="47F4E991" w14:textId="77777777" w:rsidTr="00CE3D1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85DD5" w14:textId="77777777" w:rsidR="00CE3D1F" w:rsidRDefault="00CE3D1F">
            <w:r>
              <w:t xml:space="preserve">All Diets/ Zeros/ Flavors (refer below for all Flavors)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3D49A0F" w14:textId="77777777" w:rsidR="00CE3D1F" w:rsidRDefault="00CE3D1F">
            <w:pPr>
              <w:jc w:val="center"/>
            </w:pPr>
            <w:r>
              <w:t>03/20/2020- 06/03/2020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E26F795" w14:textId="77777777" w:rsidR="00CE3D1F" w:rsidRDefault="00CE3D1F">
            <w:pPr>
              <w:jc w:val="center"/>
            </w:pPr>
            <w:r>
              <w:t>15 days</w:t>
            </w:r>
          </w:p>
        </w:tc>
      </w:tr>
      <w:tr w:rsidR="00CE3D1F" w14:paraId="318549DA" w14:textId="77777777" w:rsidTr="00CE3D1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142BC" w14:textId="77777777" w:rsidR="00CE3D1F" w:rsidRDefault="00CE3D1F">
            <w:r>
              <w:t xml:space="preserve">Freestyle Cartridges* FS 122 </w:t>
            </w:r>
          </w:p>
          <w:p w14:paraId="4059DEB8" w14:textId="77777777" w:rsidR="00CE3D1F" w:rsidRDefault="00CE3D1F">
            <w:r>
              <w:t>FS 167</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2C20A11" w14:textId="77777777" w:rsidR="00CE3D1F" w:rsidRDefault="00CE3D1F">
            <w:pPr>
              <w:jc w:val="center"/>
            </w:pPr>
            <w:r>
              <w:t>03/20/2020 – 07/20/2020 03/20/2020 – 09/03/2020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909041E" w14:textId="77777777" w:rsidR="00CE3D1F" w:rsidRDefault="00CE3D1F">
            <w:pPr>
              <w:jc w:val="center"/>
            </w:pPr>
            <w:r>
              <w:t>15 days</w:t>
            </w:r>
          </w:p>
          <w:p w14:paraId="69EFD9D9" w14:textId="77777777" w:rsidR="00CE3D1F" w:rsidRDefault="00CE3D1F">
            <w:pPr>
              <w:jc w:val="center"/>
            </w:pPr>
            <w:r>
              <w:t>15 days</w:t>
            </w:r>
          </w:p>
        </w:tc>
      </w:tr>
    </w:tbl>
    <w:p w14:paraId="616EF8E0" w14:textId="77777777" w:rsidR="00CE3D1F" w:rsidRDefault="00CE3D1F" w:rsidP="00CE3D1F">
      <w:r>
        <w:rPr>
          <w:color w:val="FFFFFF"/>
        </w:rPr>
        <w:t> </w:t>
      </w:r>
    </w:p>
    <w:p w14:paraId="794E8A8E" w14:textId="77777777" w:rsidR="00CE3D1F" w:rsidRDefault="00CE3D1F" w:rsidP="00CE3D1F">
      <w:r>
        <w:t>If you have any questions regarding available shelf life for existing inventory or product that is being delivered to you, please call 1-866-620-8668.</w:t>
      </w:r>
    </w:p>
    <w:p w14:paraId="552659FA" w14:textId="77777777" w:rsidR="00CE3D1F" w:rsidRDefault="00CE3D1F" w:rsidP="00CE3D1F">
      <w:r>
        <w:t> </w:t>
      </w:r>
    </w:p>
    <w:p w14:paraId="0A03178C" w14:textId="77777777" w:rsidR="00FA42F6" w:rsidRDefault="00FA42F6"/>
    <w:sectPr w:rsidR="00FA4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1F"/>
    <w:rsid w:val="0033335F"/>
    <w:rsid w:val="00CE3D1F"/>
    <w:rsid w:val="00DE36D3"/>
    <w:rsid w:val="00FA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001F"/>
  <w15:chartTrackingRefBased/>
  <w15:docId w15:val="{D0608DB0-7EC9-49B8-B0CA-ECB7C71F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D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15CE0902A58479958B4FAB17637A2" ma:contentTypeVersion="13" ma:contentTypeDescription="Create a new document." ma:contentTypeScope="" ma:versionID="dc724f729102366d0608b0ac9f661091">
  <xsd:schema xmlns:xsd="http://www.w3.org/2001/XMLSchema" xmlns:xs="http://www.w3.org/2001/XMLSchema" xmlns:p="http://schemas.microsoft.com/office/2006/metadata/properties" xmlns:ns3="9e30f716-2691-4ea0-87f2-1d5acfda0852" xmlns:ns4="a17ebb92-6000-49d6-8467-6efe14f6cae9" targetNamespace="http://schemas.microsoft.com/office/2006/metadata/properties" ma:root="true" ma:fieldsID="d9116e392056d7d0284c882ed4caa36d" ns3:_="" ns4:_="">
    <xsd:import namespace="9e30f716-2691-4ea0-87f2-1d5acfda0852"/>
    <xsd:import namespace="a17ebb92-6000-49d6-8467-6efe14f6ca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0f716-2691-4ea0-87f2-1d5acfda08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ebb92-6000-49d6-8467-6efe14f6cae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0C3FE-BCB3-42DE-B9F4-5F29A3057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0f716-2691-4ea0-87f2-1d5acfda0852"/>
    <ds:schemaRef ds:uri="a17ebb92-6000-49d6-8467-6efe14f6c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FD46C-E3AE-4554-B354-69A47E44CF06}">
  <ds:schemaRefs>
    <ds:schemaRef ds:uri="http://schemas.microsoft.com/sharepoint/v3/contenttype/forms"/>
  </ds:schemaRefs>
</ds:datastoreItem>
</file>

<file path=customXml/itemProps3.xml><?xml version="1.0" encoding="utf-8"?>
<ds:datastoreItem xmlns:ds="http://schemas.openxmlformats.org/officeDocument/2006/customXml" ds:itemID="{8E5322B4-CB5C-40D1-BD07-DF651FED8342}">
  <ds:schemaRefs>
    <ds:schemaRef ds:uri="http://schemas.microsoft.com/office/2006/documentManagement/types"/>
    <ds:schemaRef ds:uri="http://purl.org/dc/elements/1.1/"/>
    <ds:schemaRef ds:uri="http://schemas.microsoft.com/office/2006/metadata/properties"/>
    <ds:schemaRef ds:uri="9e30f716-2691-4ea0-87f2-1d5acfda0852"/>
    <ds:schemaRef ds:uri="http://purl.org/dc/terms/"/>
    <ds:schemaRef ds:uri="http://schemas.openxmlformats.org/package/2006/metadata/core-properties"/>
    <ds:schemaRef ds:uri="http://purl.org/dc/dcmitype/"/>
    <ds:schemaRef ds:uri="http://schemas.microsoft.com/office/infopath/2007/PartnerControls"/>
    <ds:schemaRef ds:uri="a17ebb92-6000-49d6-8467-6efe14f6ca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Isassi, Garine</dc:creator>
  <cp:keywords/>
  <dc:description/>
  <cp:lastModifiedBy>Isassi, Garine</cp:lastModifiedBy>
  <cp:revision>3</cp:revision>
  <dcterms:created xsi:type="dcterms:W3CDTF">2020-04-01T16:47:00Z</dcterms:created>
  <dcterms:modified xsi:type="dcterms:W3CDTF">2020-04-02T17:19:00Z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0x01010037415CE0902A58479958B4FAB17637A2</vt:lpwstr>
  </property>
</Properties>
</file>